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16E4A" w14:textId="7423299E" w:rsidR="004F5763" w:rsidRDefault="00F2032F">
      <w:r>
        <w:rPr>
          <w:noProof/>
        </w:rPr>
        <w:drawing>
          <wp:inline distT="0" distB="0" distL="0" distR="0" wp14:anchorId="04008185" wp14:editId="40CA7FF4">
            <wp:extent cx="5372100" cy="3352800"/>
            <wp:effectExtent l="0" t="0" r="0" b="0"/>
            <wp:docPr id="111467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76435" name=""/>
                    <pic:cNvPicPr/>
                  </pic:nvPicPr>
                  <pic:blipFill rotWithShape="1">
                    <a:blip r:embed="rId4"/>
                    <a:srcRect l="14957" t="32967" r="58822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16" cy="336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5EA4C" w14:textId="77777777" w:rsidR="00F2032F" w:rsidRDefault="00F2032F"/>
    <w:p w14:paraId="669F8FA3" w14:textId="77777777" w:rsidR="00F2032F" w:rsidRDefault="00F2032F" w:rsidP="00F2032F">
      <w:pPr>
        <w:jc w:val="center"/>
        <w:rPr>
          <w:b/>
          <w:bCs/>
        </w:rPr>
      </w:pPr>
      <w:r w:rsidRPr="00F2032F">
        <w:rPr>
          <w:b/>
          <w:bCs/>
        </w:rPr>
        <w:t>Innovation Award – sponsored by ELS Group</w:t>
      </w:r>
    </w:p>
    <w:p w14:paraId="71CBD6A3" w14:textId="2750BDDD" w:rsidR="00F2032F" w:rsidRPr="00F2032F" w:rsidRDefault="00F2032F" w:rsidP="00F2032F">
      <w:pPr>
        <w:jc w:val="center"/>
      </w:pPr>
      <w:r>
        <w:rPr>
          <w:b/>
          <w:bCs/>
        </w:rPr>
        <w:t>Winners – Mary-Rose Pritchard and Janette Qualtrough, Snaefell Surgery LLC</w:t>
      </w:r>
    </w:p>
    <w:p w14:paraId="4200ADAE" w14:textId="77777777" w:rsidR="00F2032F" w:rsidRDefault="00F2032F"/>
    <w:p w14:paraId="14B2EF24" w14:textId="77777777" w:rsidR="00F2032F" w:rsidRPr="00F2032F" w:rsidRDefault="00F2032F" w:rsidP="00F2032F">
      <w:pPr>
        <w:jc w:val="center"/>
      </w:pPr>
      <w:r w:rsidRPr="00F2032F">
        <w:t>Speaking after the event, Teresa Cope, Manx Care’s CEO praised colleagues for their dedication and commitment:</w:t>
      </w:r>
    </w:p>
    <w:p w14:paraId="2F8CF047" w14:textId="77777777" w:rsidR="00F2032F" w:rsidRPr="00F2032F" w:rsidRDefault="00F2032F" w:rsidP="00F2032F">
      <w:pPr>
        <w:jc w:val="center"/>
      </w:pPr>
      <w:r w:rsidRPr="00F2032F">
        <w:t>“The Care Awards are an opportunity to recognise and celebrate the incredible work our colleagues do every day for patients, service users and the wider community.</w:t>
      </w:r>
    </w:p>
    <w:p w14:paraId="4CEA901C" w14:textId="77777777" w:rsidR="00F2032F" w:rsidRPr="00F2032F" w:rsidRDefault="00F2032F" w:rsidP="00F2032F">
      <w:pPr>
        <w:jc w:val="center"/>
      </w:pPr>
      <w:r w:rsidRPr="00F2032F">
        <w:t>“The quality and number of nominations received this year truly reflects the passion, professionalism and compassion that exists right across Manx Care. I am incredibly proud of everyone who was nominated, shortlisted and recognised.”</w:t>
      </w:r>
    </w:p>
    <w:p w14:paraId="5DA7647A" w14:textId="77777777" w:rsidR="00F2032F" w:rsidRPr="00F2032F" w:rsidRDefault="00F2032F" w:rsidP="00F2032F">
      <w:pPr>
        <w:jc w:val="center"/>
      </w:pPr>
      <w:r w:rsidRPr="00F2032F">
        <w:t>Manx Care extended its thanks to all organisations and individuals who supported the event, helping to make the Care Awards 2026 a memorable evening for colleagues.</w:t>
      </w:r>
    </w:p>
    <w:p w14:paraId="220C9024" w14:textId="77777777" w:rsidR="00F2032F" w:rsidRDefault="00F2032F"/>
    <w:sectPr w:rsidR="00F203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32F"/>
    <w:rsid w:val="004F5763"/>
    <w:rsid w:val="00B338C1"/>
    <w:rsid w:val="00BC1A51"/>
    <w:rsid w:val="00F2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31205"/>
  <w15:chartTrackingRefBased/>
  <w15:docId w15:val="{E94F38BC-FC1C-4330-80A3-BF7A10BA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3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3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32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03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32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3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3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3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3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32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03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32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032F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32F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3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3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3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3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3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3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3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3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3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3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3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32F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32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32F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32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119</Words>
  <Characters>678</Characters>
  <Application>Microsoft Office Word</Application>
  <DocSecurity>0</DocSecurity>
  <Lines>67</Lines>
  <Paragraphs>30</Paragraphs>
  <ScaleCrop>false</ScaleCrop>
  <Company>Isle of Man Government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Carole</dc:creator>
  <cp:keywords/>
  <dc:description/>
  <cp:lastModifiedBy>Johnson, Carole</cp:lastModifiedBy>
  <cp:revision>1</cp:revision>
  <dcterms:created xsi:type="dcterms:W3CDTF">2026-03-16T15:44:00Z</dcterms:created>
  <dcterms:modified xsi:type="dcterms:W3CDTF">2026-03-16T15:51:00Z</dcterms:modified>
</cp:coreProperties>
</file>